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I-</w:t>
      </w:r>
      <w:proofErr w:type="spellStart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Indicator for </w:t>
      </w:r>
      <w:r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MT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4 – Free Download</w:t>
      </w:r>
    </w:p>
    <w:p w:rsidR="00753C30" w:rsidRDefault="00753C30" w:rsidP="00753C30">
      <w:pPr>
        <w:pStyle w:val="Heading1"/>
        <w:rPr>
          <w:rFonts w:eastAsia="Times New Roman"/>
        </w:rPr>
      </w:pPr>
      <w:r w:rsidRPr="00753C30">
        <w:rPr>
          <w:rFonts w:eastAsia="Times New Roman"/>
        </w:rPr>
        <w:t>I-</w:t>
      </w:r>
      <w:proofErr w:type="spellStart"/>
      <w:r w:rsidRPr="00753C30">
        <w:rPr>
          <w:rFonts w:eastAsia="Times New Roman"/>
        </w:rPr>
        <w:t>Sadukey</w:t>
      </w:r>
      <w:proofErr w:type="spellEnd"/>
      <w:r w:rsidRPr="00753C30">
        <w:rPr>
          <w:rFonts w:eastAsia="Times New Roman"/>
        </w:rPr>
        <w:t xml:space="preserve"> Indicator for </w:t>
      </w:r>
      <w:r>
        <w:rPr>
          <w:rFonts w:eastAsia="Times New Roman"/>
        </w:rPr>
        <w:t>MT</w:t>
      </w:r>
      <w:r w:rsidRPr="00753C30">
        <w:rPr>
          <w:rFonts w:eastAsia="Times New Roman"/>
        </w:rPr>
        <w:t>4 Download – Free – [Trading Finder]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Meta: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ownload of the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MT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4 – Visualizes trend direction and forecasts potential market movements – Identifies optimal trade entry points</w:t>
      </w:r>
    </w:p>
    <w:p w:rsidR="00753C30" w:rsidRPr="00753C30" w:rsidRDefault="00D227DD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3pt">
            <v:imagedata r:id="rId4" o:title="13-144-en-I Sadukey-mt4 01"/>
          </v:shape>
        </w:pic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Alt: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Caption: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Introduction and free download of the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I-</w:t>
      </w:r>
      <w:proofErr w:type="spellStart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Indicator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is designed to detect trend strength and direction within the 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MetaTrader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4 platfor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m. This trading tool uses color 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coded histograms of varying sizes to reflect the current market condition.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It is one of the most powerful tools in </w:t>
      </w:r>
      <w:hyperlink r:id="rId5" w:history="1">
        <w:r w:rsidRPr="00DD017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technical analysis</w:t>
        </w:r>
      </w:hyperlink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and can be applied across various markets, including </w:t>
      </w:r>
      <w:hyperlink r:id="rId6" w:history="1">
        <w:r w:rsidRPr="00DD017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cryptocurrency</w:t>
        </w:r>
      </w:hyperlink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, </w:t>
      </w:r>
      <w:hyperlink r:id="rId7" w:history="1">
        <w:r w:rsidRPr="00DD017B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forex</w:t>
        </w:r>
      </w:hyperlink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, stocks, and commodities.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753C30" w:rsidRPr="00753C30" w:rsidRDefault="00753C30" w:rsidP="00DD017B">
      <w:pPr>
        <w:pStyle w:val="Heading2"/>
        <w:rPr>
          <w:rFonts w:eastAsia="Times New Roman"/>
        </w:rPr>
      </w:pPr>
      <w:r w:rsidRPr="00753C30">
        <w:rPr>
          <w:rFonts w:eastAsia="Times New Roman"/>
        </w:rPr>
        <w:t>I-</w:t>
      </w:r>
      <w:proofErr w:type="spellStart"/>
      <w:r w:rsidRPr="00753C30">
        <w:rPr>
          <w:rFonts w:eastAsia="Times New Roman"/>
        </w:rPr>
        <w:t>Sadukey</w:t>
      </w:r>
      <w:proofErr w:type="spellEnd"/>
      <w:r w:rsidRPr="00753C30">
        <w:rPr>
          <w:rFonts w:eastAsia="Times New Roman"/>
        </w:rPr>
        <w:t xml:space="preserve"> Indicator Specifications Table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The following table shows the specifications of the indicator: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D017B" w:rsidTr="00DD017B">
        <w:tc>
          <w:tcPr>
            <w:tcW w:w="4675" w:type="dxa"/>
          </w:tcPr>
          <w:p w:rsidR="00DD017B" w:rsidRDefault="00DD01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Category</w:t>
            </w:r>
          </w:p>
        </w:tc>
        <w:tc>
          <w:tcPr>
            <w:tcW w:w="4675" w:type="dxa"/>
          </w:tcPr>
          <w:p w:rsidR="00DD017B" w:rsidRDefault="003759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 xml:space="preserve">Trading Tool – Signal &amp; Prediction – </w:t>
            </w:r>
            <w:r w:rsidRPr="0037597B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 xml:space="preserve">Currency </w:t>
            </w: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Strength</w:t>
            </w:r>
          </w:p>
        </w:tc>
      </w:tr>
      <w:tr w:rsidR="00DD017B" w:rsidTr="00DD017B">
        <w:tc>
          <w:tcPr>
            <w:tcW w:w="4675" w:type="dxa"/>
          </w:tcPr>
          <w:p w:rsidR="00DD017B" w:rsidRDefault="00DD01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Platform</w:t>
            </w:r>
          </w:p>
        </w:tc>
        <w:tc>
          <w:tcPr>
            <w:tcW w:w="4675" w:type="dxa"/>
          </w:tcPr>
          <w:p w:rsidR="00DD017B" w:rsidRDefault="005F76F3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proofErr w:type="spellStart"/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MetaTrader</w:t>
            </w:r>
            <w:proofErr w:type="spellEnd"/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 xml:space="preserve"> 4</w:t>
            </w:r>
          </w:p>
        </w:tc>
      </w:tr>
      <w:tr w:rsidR="00DD017B" w:rsidTr="00DD017B">
        <w:tc>
          <w:tcPr>
            <w:tcW w:w="4675" w:type="dxa"/>
          </w:tcPr>
          <w:p w:rsidR="00DD017B" w:rsidRDefault="00DD01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Skill Level</w:t>
            </w:r>
          </w:p>
        </w:tc>
        <w:tc>
          <w:tcPr>
            <w:tcW w:w="4675" w:type="dxa"/>
          </w:tcPr>
          <w:p w:rsidR="00DD017B" w:rsidRDefault="005F76F3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Beginner</w:t>
            </w:r>
          </w:p>
        </w:tc>
      </w:tr>
      <w:tr w:rsidR="00DD017B" w:rsidTr="00DD017B">
        <w:tc>
          <w:tcPr>
            <w:tcW w:w="4675" w:type="dxa"/>
          </w:tcPr>
          <w:p w:rsidR="00DD017B" w:rsidRDefault="003759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Indicator Type</w:t>
            </w:r>
          </w:p>
        </w:tc>
        <w:tc>
          <w:tcPr>
            <w:tcW w:w="4675" w:type="dxa"/>
          </w:tcPr>
          <w:p w:rsidR="00DD017B" w:rsidRDefault="005F76F3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Reversal –</w:t>
            </w:r>
            <w:r>
              <w:rPr>
                <w:rFonts w:ascii="Times New Roman" w:eastAsia="Times New Roman" w:hAnsi="Times New Roman" w:cs="Times New Roman" w:hint="cs"/>
                <w:color w:val="0E101A"/>
                <w:sz w:val="24"/>
                <w:szCs w:val="24"/>
                <w:rtl/>
              </w:rPr>
              <w:t xml:space="preserve"> </w:t>
            </w: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following</w:t>
            </w:r>
          </w:p>
        </w:tc>
      </w:tr>
      <w:tr w:rsidR="00DD017B" w:rsidTr="00DD017B">
        <w:tc>
          <w:tcPr>
            <w:tcW w:w="4675" w:type="dxa"/>
          </w:tcPr>
          <w:p w:rsidR="00DD017B" w:rsidRDefault="003759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Timeframe</w:t>
            </w:r>
          </w:p>
        </w:tc>
        <w:tc>
          <w:tcPr>
            <w:tcW w:w="4675" w:type="dxa"/>
          </w:tcPr>
          <w:p w:rsidR="00DD017B" w:rsidRDefault="005F76F3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Multi</w:t>
            </w:r>
            <w:r>
              <w:rPr>
                <w:rFonts w:ascii="Times New Roman" w:eastAsia="Times New Roman" w:hAnsi="Times New Roman" w:cs="Times New Roman" w:hint="cs"/>
                <w:color w:val="0E101A"/>
                <w:sz w:val="24"/>
                <w:szCs w:val="24"/>
                <w:rtl/>
              </w:rPr>
              <w:t xml:space="preserve"> </w:t>
            </w: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timeframe</w:t>
            </w:r>
          </w:p>
        </w:tc>
      </w:tr>
      <w:tr w:rsidR="00DD017B" w:rsidTr="00DD017B">
        <w:tc>
          <w:tcPr>
            <w:tcW w:w="4675" w:type="dxa"/>
          </w:tcPr>
          <w:p w:rsidR="00DD017B" w:rsidRDefault="003759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Trading Style</w:t>
            </w:r>
          </w:p>
        </w:tc>
        <w:tc>
          <w:tcPr>
            <w:tcW w:w="4675" w:type="dxa"/>
          </w:tcPr>
          <w:p w:rsidR="00DD017B" w:rsidRDefault="005F76F3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Scalping – Day Trading – Swing Trading</w:t>
            </w:r>
          </w:p>
        </w:tc>
      </w:tr>
      <w:tr w:rsidR="00DD017B" w:rsidTr="00DD017B">
        <w:tc>
          <w:tcPr>
            <w:tcW w:w="4675" w:type="dxa"/>
          </w:tcPr>
          <w:p w:rsidR="00DD017B" w:rsidRDefault="0037597B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b/>
                <w:bCs/>
                <w:color w:val="0E101A"/>
                <w:sz w:val="24"/>
                <w:szCs w:val="24"/>
              </w:rPr>
              <w:t>Market</w:t>
            </w:r>
          </w:p>
        </w:tc>
        <w:tc>
          <w:tcPr>
            <w:tcW w:w="4675" w:type="dxa"/>
          </w:tcPr>
          <w:p w:rsidR="00DD017B" w:rsidRDefault="005F76F3" w:rsidP="005F76F3">
            <w:pPr>
              <w:jc w:val="center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</w:pPr>
            <w:r w:rsidRPr="00753C30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All markets</w:t>
            </w:r>
          </w:p>
        </w:tc>
      </w:tr>
    </w:tbl>
    <w:p w:rsidR="00753C30" w:rsidRPr="005F76F3" w:rsidRDefault="00753C30" w:rsidP="005F76F3">
      <w:pPr>
        <w:pStyle w:val="Heading2"/>
        <w:rPr>
          <w:rFonts w:eastAsia="Times New Roman"/>
          <w:b/>
          <w:bCs/>
        </w:rPr>
      </w:pPr>
      <w:r w:rsidRPr="005F76F3">
        <w:rPr>
          <w:rFonts w:eastAsia="Times New Roman"/>
          <w:b/>
          <w:bCs/>
        </w:rPr>
        <w:lastRenderedPageBreak/>
        <w:t>I-</w:t>
      </w:r>
      <w:proofErr w:type="spellStart"/>
      <w:r w:rsidRPr="005F76F3">
        <w:rPr>
          <w:rFonts w:eastAsia="Times New Roman"/>
          <w:b/>
          <w:bCs/>
        </w:rPr>
        <w:t>Sadukey</w:t>
      </w:r>
      <w:proofErr w:type="spellEnd"/>
      <w:r w:rsidRPr="005F76F3">
        <w:rPr>
          <w:rFonts w:eastAsia="Times New Roman"/>
          <w:b/>
          <w:bCs/>
        </w:rPr>
        <w:t xml:space="preserve"> Indicator at a Glance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rtl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This indicator visualizes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the trend direction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and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optimal entry points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for buy and sell positions using histogram color changes. Red bars indicate an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uptrend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, while blue bars reflect a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downtrend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 The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height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of the histogram bars shows the strength of the trend.</w:t>
      </w:r>
    </w:p>
    <w:p w:rsidR="005F76F3" w:rsidRPr="00753C30" w:rsidRDefault="005F76F3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753C30" w:rsidRPr="005F76F3" w:rsidRDefault="00753C30" w:rsidP="005F76F3">
      <w:pPr>
        <w:pStyle w:val="Heading2"/>
        <w:rPr>
          <w:rFonts w:eastAsia="Times New Roman"/>
          <w:b/>
          <w:bCs/>
        </w:rPr>
      </w:pPr>
      <w:r w:rsidRPr="005F76F3">
        <w:rPr>
          <w:rFonts w:eastAsia="Times New Roman"/>
          <w:b/>
          <w:bCs/>
        </w:rPr>
        <w:t>Uptrend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rtl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Based on the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USD/CAD currency pair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 the 1-hour timeframe, the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 signals a shift from downtrend to uptrend by changing the histogram color. In this case, the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color change from blue to red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marks a suitable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entry point for buy positions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.</w:t>
      </w:r>
    </w:p>
    <w:p w:rsidR="005F76F3" w:rsidRPr="00753C30" w:rsidRDefault="00D227DD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pict>
          <v:shape id="_x0000_i1026" type="#_x0000_t75" style="width:468pt;height:243pt">
            <v:imagedata r:id="rId8" o:title="13-144-en-I-Sadukey-mt4-02"/>
          </v:shape>
        </w:pic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Alt: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Uptrend analysis using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histograms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rtl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Caption: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Identifying trend direction with the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</w:t>
      </w:r>
    </w:p>
    <w:p w:rsidR="005F76F3" w:rsidRPr="00753C30" w:rsidRDefault="005F76F3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753C30" w:rsidRPr="005F76F3" w:rsidRDefault="00753C30" w:rsidP="005F76F3">
      <w:pPr>
        <w:pStyle w:val="Heading2"/>
        <w:rPr>
          <w:rFonts w:eastAsia="Times New Roman"/>
          <w:b/>
          <w:bCs/>
        </w:rPr>
      </w:pPr>
      <w:r w:rsidRPr="005F76F3">
        <w:rPr>
          <w:rFonts w:eastAsia="Times New Roman"/>
          <w:b/>
          <w:bCs/>
        </w:rPr>
        <w:t>Downtrend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rtl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According to the </w:t>
      </w:r>
      <w:proofErr w:type="spellStart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Polkadot</w:t>
      </w:r>
      <w:proofErr w:type="spellEnd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cryptocurrency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chart on the 30-minute timeframe, a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color change from red to blue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 the histogram indicates the beginning of a downtrend. Traders may consider this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color transition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as an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entry point for sell positions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.</w:t>
      </w:r>
    </w:p>
    <w:p w:rsidR="005F76F3" w:rsidRPr="00753C30" w:rsidRDefault="00D227DD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lastRenderedPageBreak/>
        <w:pict>
          <v:shape id="_x0000_i1027" type="#_x0000_t75" style="width:468pt;height:243pt">
            <v:imagedata r:id="rId9" o:title="13-144-en-I-Sadukey-mt4-03"/>
          </v:shape>
        </w:pic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Alt: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Detecting trend reversal using the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rtl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Caption: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Downtrend analysis using the I-</w:t>
      </w:r>
      <w:proofErr w:type="spellStart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Indicator</w:t>
      </w:r>
    </w:p>
    <w:p w:rsidR="005F76F3" w:rsidRPr="00753C30" w:rsidRDefault="005F76F3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5F76F3" w:rsidRPr="005F76F3" w:rsidRDefault="005F76F3" w:rsidP="005F76F3">
      <w:pPr>
        <w:pStyle w:val="Heading2"/>
        <w:rPr>
          <w:rFonts w:eastAsia="Times New Roman"/>
          <w:b/>
          <w:bCs/>
          <w:rtl/>
        </w:rPr>
      </w:pPr>
      <w:r w:rsidRPr="005F76F3">
        <w:rPr>
          <w:rFonts w:eastAsia="Times New Roman"/>
          <w:b/>
          <w:bCs/>
        </w:rPr>
        <w:t xml:space="preserve">Conclusion 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I-</w:t>
      </w:r>
      <w:proofErr w:type="spellStart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Indicator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, by displaying bars with different colors and heights, facilitates the detection of trend direction and identifies suitable buy or sell opportunities.</w:t>
      </w:r>
    </w:p>
    <w:p w:rsid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rtl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Red histograms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indicate an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uptrend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, while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blue bars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signal a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downtrend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 It is worth noting that this </w:t>
      </w:r>
      <w:hyperlink r:id="rId10" w:history="1">
        <w:r w:rsidRPr="00DC430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trading tool</w:t>
        </w:r>
      </w:hyperlink>
      <w:bookmarkStart w:id="0" w:name="_GoBack"/>
      <w:bookmarkEnd w:id="0"/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requires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no manual input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, as it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automatically analyzes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data across multiple charts.</w:t>
      </w:r>
    </w:p>
    <w:p w:rsidR="005F76F3" w:rsidRPr="00753C30" w:rsidRDefault="005F76F3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:rsidR="00753C30" w:rsidRPr="00753C30" w:rsidRDefault="00753C30" w:rsidP="00753C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E101A"/>
          <w:sz w:val="27"/>
          <w:szCs w:val="27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7"/>
          <w:szCs w:val="27"/>
        </w:rPr>
        <w:t>FAQ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What is the I-</w:t>
      </w:r>
      <w:proofErr w:type="spellStart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Sadukey</w:t>
      </w:r>
      <w:proofErr w:type="spellEnd"/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Indicator?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 tool used to detect the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direction and strength of market trends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>.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What do the blue bars represent?</w:t>
      </w:r>
    </w:p>
    <w:p w:rsidR="00753C30" w:rsidRPr="00753C30" w:rsidRDefault="00753C30" w:rsidP="00753C30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Blue bars indicate a </w:t>
      </w:r>
      <w:r w:rsidRPr="00753C30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downtrend</w:t>
      </w:r>
      <w:r w:rsidRPr="00753C3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 market price.</w:t>
      </w:r>
    </w:p>
    <w:p w:rsidR="00BC361A" w:rsidRDefault="00BC361A"/>
    <w:sectPr w:rsidR="00BC3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CF"/>
    <w:rsid w:val="00133CCF"/>
    <w:rsid w:val="002533CF"/>
    <w:rsid w:val="0037597B"/>
    <w:rsid w:val="005F76F3"/>
    <w:rsid w:val="00753C30"/>
    <w:rsid w:val="00BC361A"/>
    <w:rsid w:val="00D227DD"/>
    <w:rsid w:val="00DC4305"/>
    <w:rsid w:val="00DD017B"/>
    <w:rsid w:val="00F9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1A98A-2F47-4068-965A-4D7ED71D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C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53C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53C3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53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3C3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53C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D017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0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DD0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1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tradingfinder.com/education/forex/what-is-forex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radingfinder.com/education/crypto/what-is-cryptocurrency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tradingfinder.com/education/forex/what-is-technical-analysis/" TargetMode="External"/><Relationship Id="rId10" Type="http://schemas.openxmlformats.org/officeDocument/2006/relationships/hyperlink" Target="https://tradingfinder.com/products/tool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NSEO92</dc:creator>
  <cp:keywords/>
  <dc:description/>
  <cp:lastModifiedBy>NSEO92</cp:lastModifiedBy>
  <cp:revision>6</cp:revision>
  <dcterms:created xsi:type="dcterms:W3CDTF">2025-06-10T07:03:00Z</dcterms:created>
  <dcterms:modified xsi:type="dcterms:W3CDTF">2025-06-10T08:23:00Z</dcterms:modified>
</cp:coreProperties>
</file>